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Pr="00605835" w:rsidRDefault="007106D9" w:rsidP="008E1900">
      <w:pPr>
        <w:rPr>
          <w:rFonts w:ascii="Times New Roman" w:hAnsi="Times New Roman" w:cs="Times New Roman"/>
        </w:rPr>
      </w:pPr>
    </w:p>
    <w:p w14:paraId="1C6BDF2F" w14:textId="77777777" w:rsidR="00785867" w:rsidRPr="00605835" w:rsidRDefault="00785867" w:rsidP="008E1900">
      <w:pPr>
        <w:rPr>
          <w:rFonts w:ascii="Times New Roman" w:hAnsi="Times New Roman" w:cs="Times New Roman"/>
        </w:rPr>
      </w:pPr>
    </w:p>
    <w:p w14:paraId="715DBD47" w14:textId="77777777" w:rsidR="00785867" w:rsidRPr="00605835" w:rsidRDefault="00785867" w:rsidP="008E1900">
      <w:pPr>
        <w:rPr>
          <w:rFonts w:ascii="Times New Roman" w:hAnsi="Times New Roman" w:cs="Times New Roman"/>
        </w:rPr>
      </w:pPr>
    </w:p>
    <w:p w14:paraId="34333744" w14:textId="77777777" w:rsidR="00785867" w:rsidRPr="00605835" w:rsidRDefault="00785867" w:rsidP="008E1900">
      <w:pPr>
        <w:rPr>
          <w:rFonts w:ascii="Times New Roman" w:hAnsi="Times New Roman" w:cs="Times New Roman"/>
        </w:rPr>
      </w:pPr>
    </w:p>
    <w:p w14:paraId="2BDC09E4" w14:textId="77777777" w:rsidR="00EB457A" w:rsidRPr="00605835" w:rsidRDefault="00EB457A" w:rsidP="008E1900">
      <w:pPr>
        <w:rPr>
          <w:rFonts w:ascii="Times New Roman" w:hAnsi="Times New Roman" w:cs="Times New Roman"/>
        </w:rPr>
      </w:pPr>
    </w:p>
    <w:p w14:paraId="33742FAB" w14:textId="77777777" w:rsidR="00EB457A" w:rsidRPr="00605835" w:rsidRDefault="00EB457A" w:rsidP="008E1900">
      <w:pPr>
        <w:rPr>
          <w:rFonts w:ascii="Times New Roman" w:hAnsi="Times New Roman" w:cs="Times New Roman"/>
        </w:rPr>
      </w:pPr>
    </w:p>
    <w:p w14:paraId="0B5583AC" w14:textId="77777777" w:rsidR="00EB457A" w:rsidRPr="00605835" w:rsidRDefault="00EB457A" w:rsidP="008E1900">
      <w:pPr>
        <w:rPr>
          <w:rFonts w:ascii="Times New Roman" w:hAnsi="Times New Roman" w:cs="Times New Roman"/>
        </w:rPr>
      </w:pPr>
    </w:p>
    <w:p w14:paraId="2821F63E" w14:textId="4143754A" w:rsidR="00A64F0F" w:rsidRPr="00605835" w:rsidRDefault="00FF0F6A" w:rsidP="008E1900">
      <w:pPr>
        <w:jc w:val="center"/>
        <w:rPr>
          <w:rFonts w:ascii="Times New Roman" w:hAnsi="Times New Roman" w:cs="Times New Roman"/>
        </w:rPr>
      </w:pPr>
      <w:r>
        <w:rPr>
          <w:rFonts w:ascii="Times New Roman" w:hAnsi="Times New Roman" w:cs="Times New Roman"/>
        </w:rPr>
        <w:t xml:space="preserve">Managerial accounting </w:t>
      </w:r>
    </w:p>
    <w:p w14:paraId="02C45344" w14:textId="40661AE1" w:rsidR="00785867" w:rsidRPr="00605835" w:rsidRDefault="00785867" w:rsidP="008E1900">
      <w:pPr>
        <w:jc w:val="center"/>
        <w:rPr>
          <w:rFonts w:ascii="Times New Roman" w:hAnsi="Times New Roman" w:cs="Times New Roman"/>
        </w:rPr>
      </w:pPr>
      <w:r w:rsidRPr="00605835">
        <w:rPr>
          <w:rFonts w:ascii="Times New Roman" w:hAnsi="Times New Roman" w:cs="Times New Roman"/>
        </w:rPr>
        <w:t>Student</w:t>
      </w:r>
    </w:p>
    <w:p w14:paraId="40BB0BC7" w14:textId="293718DF" w:rsidR="00785867" w:rsidRPr="00605835" w:rsidRDefault="003C0B22" w:rsidP="008E1900">
      <w:pPr>
        <w:jc w:val="center"/>
        <w:rPr>
          <w:rFonts w:ascii="Times New Roman" w:hAnsi="Times New Roman" w:cs="Times New Roman"/>
        </w:rPr>
      </w:pPr>
      <w:r w:rsidRPr="00605835">
        <w:rPr>
          <w:rFonts w:ascii="Times New Roman" w:hAnsi="Times New Roman" w:cs="Times New Roman"/>
        </w:rPr>
        <w:t>School name</w:t>
      </w:r>
    </w:p>
    <w:p w14:paraId="62BFB459" w14:textId="41C1E985" w:rsidR="00785867" w:rsidRPr="00605835" w:rsidRDefault="00785867" w:rsidP="008E1900">
      <w:pPr>
        <w:jc w:val="center"/>
        <w:rPr>
          <w:rFonts w:ascii="Times New Roman" w:hAnsi="Times New Roman" w:cs="Times New Roman"/>
        </w:rPr>
      </w:pPr>
      <w:r w:rsidRPr="00605835">
        <w:rPr>
          <w:rFonts w:ascii="Times New Roman" w:hAnsi="Times New Roman" w:cs="Times New Roman"/>
        </w:rPr>
        <w:t xml:space="preserve">Instructor: </w:t>
      </w:r>
    </w:p>
    <w:p w14:paraId="041F6A07" w14:textId="580EC9A7" w:rsidR="00E13AFD" w:rsidRPr="00605835" w:rsidRDefault="00FF0F6A" w:rsidP="008E1900">
      <w:pPr>
        <w:jc w:val="center"/>
        <w:rPr>
          <w:rFonts w:ascii="Times New Roman" w:hAnsi="Times New Roman" w:cs="Times New Roman"/>
        </w:rPr>
      </w:pPr>
      <w:r>
        <w:rPr>
          <w:rFonts w:ascii="Times New Roman" w:hAnsi="Times New Roman" w:cs="Times New Roman"/>
        </w:rPr>
        <w:t>18</w:t>
      </w:r>
      <w:r w:rsidR="00953299">
        <w:rPr>
          <w:rFonts w:ascii="Times New Roman" w:hAnsi="Times New Roman" w:cs="Times New Roman"/>
        </w:rPr>
        <w:t>/09</w:t>
      </w:r>
      <w:r w:rsidR="00E13AFD" w:rsidRPr="00605835">
        <w:rPr>
          <w:rFonts w:ascii="Times New Roman" w:hAnsi="Times New Roman" w:cs="Times New Roman"/>
        </w:rPr>
        <w:t>/2018</w:t>
      </w:r>
    </w:p>
    <w:p w14:paraId="0EC681E5" w14:textId="1E2C9A17" w:rsidR="00856594" w:rsidRDefault="00785867" w:rsidP="008E1900">
      <w:pPr>
        <w:pStyle w:val="NormalWeb"/>
        <w:shd w:val="clear" w:color="auto" w:fill="FFFFFF"/>
        <w:spacing w:before="180" w:beforeAutospacing="0" w:after="180" w:afterAutospacing="0" w:line="480" w:lineRule="auto"/>
      </w:pPr>
      <w:r w:rsidRPr="00605835">
        <w:br w:type="page"/>
      </w:r>
    </w:p>
    <w:p w14:paraId="76EE9B15" w14:textId="1A8DB11C" w:rsidR="00AB2FF8" w:rsidRPr="00F443C8" w:rsidRDefault="006D0821" w:rsidP="00F443C8">
      <w:pPr>
        <w:pStyle w:val="NormalWeb"/>
        <w:shd w:val="clear" w:color="auto" w:fill="FFFFFF"/>
        <w:spacing w:before="180" w:beforeAutospacing="0" w:after="180" w:afterAutospacing="0" w:line="480" w:lineRule="auto"/>
        <w:jc w:val="center"/>
        <w:rPr>
          <w:rFonts w:eastAsiaTheme="minorHAnsi"/>
          <w:b/>
        </w:rPr>
      </w:pPr>
      <w:r w:rsidRPr="00F443C8">
        <w:rPr>
          <w:rFonts w:eastAsiaTheme="minorHAnsi"/>
          <w:b/>
        </w:rPr>
        <w:lastRenderedPageBreak/>
        <w:t>Introduction</w:t>
      </w:r>
    </w:p>
    <w:p w14:paraId="0FB1B6C1" w14:textId="4C3BD471" w:rsidR="006D0821" w:rsidRDefault="006D0821" w:rsidP="008E1900">
      <w:pPr>
        <w:pStyle w:val="NormalWeb"/>
        <w:shd w:val="clear" w:color="auto" w:fill="FFFFFF"/>
        <w:spacing w:before="180" w:beforeAutospacing="0" w:after="180" w:afterAutospacing="0" w:line="480" w:lineRule="auto"/>
        <w:rPr>
          <w:rFonts w:eastAsiaTheme="minorHAnsi"/>
        </w:rPr>
      </w:pPr>
      <w:r>
        <w:rPr>
          <w:rFonts w:eastAsiaTheme="minorHAnsi"/>
        </w:rPr>
        <w:tab/>
      </w:r>
      <w:r w:rsidR="003F6304">
        <w:rPr>
          <w:rFonts w:eastAsiaTheme="minorHAnsi"/>
        </w:rPr>
        <w:t xml:space="preserve">Management accounting is a concept that was issued in the 1989 which was made to help the manufacturing industry to </w:t>
      </w:r>
      <w:r w:rsidR="00F443C8">
        <w:rPr>
          <w:rFonts w:eastAsiaTheme="minorHAnsi"/>
        </w:rPr>
        <w:t>identify,</w:t>
      </w:r>
      <w:r w:rsidR="003F6304">
        <w:rPr>
          <w:rFonts w:eastAsiaTheme="minorHAnsi"/>
        </w:rPr>
        <w:t xml:space="preserve"> measure, accumulate, analyze, prepare, interpret, as well as communicate operating and financial data. This data would be used in management, </w:t>
      </w:r>
      <w:r w:rsidR="00CD12CA">
        <w:rPr>
          <w:rFonts w:eastAsiaTheme="minorHAnsi"/>
        </w:rPr>
        <w:t>planning,</w:t>
      </w:r>
      <w:r w:rsidR="003F6304">
        <w:rPr>
          <w:rFonts w:eastAsiaTheme="minorHAnsi"/>
        </w:rPr>
        <w:t xml:space="preserve"> and control of the manufacturing entities</w:t>
      </w:r>
      <w:r w:rsidR="00662199">
        <w:rPr>
          <w:rFonts w:eastAsiaTheme="minorHAnsi"/>
        </w:rPr>
        <w:t xml:space="preserve"> (</w:t>
      </w:r>
      <w:r w:rsidR="00662199">
        <w:rPr>
          <w:rFonts w:hint="eastAsia"/>
        </w:rPr>
        <w:t xml:space="preserve">Adams, </w:t>
      </w:r>
      <w:r w:rsidR="00662199">
        <w:rPr>
          <w:rFonts w:hint="eastAsia"/>
        </w:rPr>
        <w:t>201</w:t>
      </w:r>
      <w:r w:rsidR="00662199">
        <w:rPr>
          <w:rFonts w:hint="eastAsia"/>
        </w:rPr>
        <w:t>6</w:t>
      </w:r>
      <w:r w:rsidR="00662199">
        <w:rPr>
          <w:rFonts w:eastAsiaTheme="minorHAnsi"/>
        </w:rPr>
        <w:t>)</w:t>
      </w:r>
      <w:r w:rsidR="003F6304">
        <w:rPr>
          <w:rFonts w:eastAsiaTheme="minorHAnsi"/>
        </w:rPr>
        <w:t xml:space="preserve">. It would later emerge that other industries would embrace the same such as the health, </w:t>
      </w:r>
      <w:r w:rsidR="00CD12CA">
        <w:rPr>
          <w:rFonts w:eastAsiaTheme="minorHAnsi"/>
        </w:rPr>
        <w:t>education,</w:t>
      </w:r>
      <w:r w:rsidR="003F6304">
        <w:rPr>
          <w:rFonts w:eastAsiaTheme="minorHAnsi"/>
        </w:rPr>
        <w:t xml:space="preserve"> and hospitality service industries.  </w:t>
      </w:r>
      <w:r>
        <w:rPr>
          <w:rFonts w:eastAsiaTheme="minorHAnsi"/>
        </w:rPr>
        <w:t xml:space="preserve">Managerial accounting can be applied in the service industry for example in the hotel industry. The service industry has grown to a more competitive arena than it used to be before. This has attracted the search for new and modern efficient ways to enhance a smooth operation in order to reduce the overall cost. The manufacturing industry adopted managerial accounting </w:t>
      </w:r>
      <w:r w:rsidR="00CD12CA">
        <w:rPr>
          <w:rFonts w:eastAsiaTheme="minorHAnsi"/>
        </w:rPr>
        <w:t>before, has so far proven to other industries that it is useful,</w:t>
      </w:r>
      <w:r>
        <w:rPr>
          <w:rFonts w:eastAsiaTheme="minorHAnsi"/>
        </w:rPr>
        <w:t xml:space="preserve"> and can guide </w:t>
      </w:r>
      <w:r w:rsidR="00CD12CA">
        <w:rPr>
          <w:rFonts w:eastAsiaTheme="minorHAnsi"/>
        </w:rPr>
        <w:t>in not only management but also operations</w:t>
      </w:r>
      <w:r>
        <w:rPr>
          <w:rFonts w:eastAsiaTheme="minorHAnsi"/>
        </w:rPr>
        <w:t xml:space="preserve"> of the industry. The areas that have been of great importance for managerial accounting in the service industry include job order costing, process costing, tracing of costs, activity based costing among many others.</w:t>
      </w:r>
      <w:r w:rsidR="004F00B8">
        <w:rPr>
          <w:rFonts w:eastAsiaTheme="minorHAnsi"/>
        </w:rPr>
        <w:t xml:space="preserve"> The role of management accounting information systems is important in the overall planning and </w:t>
      </w:r>
      <w:r w:rsidR="009915CA">
        <w:rPr>
          <w:rFonts w:eastAsiaTheme="minorHAnsi"/>
        </w:rPr>
        <w:t>decision-making</w:t>
      </w:r>
      <w:r w:rsidR="004F00B8">
        <w:rPr>
          <w:rFonts w:eastAsiaTheme="minorHAnsi"/>
        </w:rPr>
        <w:t xml:space="preserve"> process in the service industry as it is in the manufacturing. Once well utilized, it is useful in actual planning as well as the control of business operation in the service industry e.g. in the hotel industry.</w:t>
      </w:r>
    </w:p>
    <w:p w14:paraId="4F830DE9" w14:textId="02969B27" w:rsidR="006D0821" w:rsidRPr="003F6304" w:rsidRDefault="003F6304" w:rsidP="00AD6CE4">
      <w:pPr>
        <w:pStyle w:val="NormalWeb"/>
        <w:shd w:val="clear" w:color="auto" w:fill="FFFFFF"/>
        <w:spacing w:before="180" w:beforeAutospacing="0" w:after="180" w:afterAutospacing="0" w:line="480" w:lineRule="auto"/>
        <w:jc w:val="center"/>
        <w:rPr>
          <w:rFonts w:eastAsiaTheme="minorHAnsi"/>
          <w:b/>
        </w:rPr>
      </w:pPr>
      <w:r w:rsidRPr="003F6304">
        <w:rPr>
          <w:rFonts w:eastAsiaTheme="minorHAnsi"/>
          <w:b/>
        </w:rPr>
        <w:t>Management accounting in hotel industry</w:t>
      </w:r>
    </w:p>
    <w:p w14:paraId="715B5282" w14:textId="2F48CA64" w:rsidR="003F6304" w:rsidRPr="009915CA" w:rsidRDefault="009915CA" w:rsidP="008E1900">
      <w:pPr>
        <w:pStyle w:val="NormalWeb"/>
        <w:shd w:val="clear" w:color="auto" w:fill="FFFFFF"/>
        <w:spacing w:before="180" w:beforeAutospacing="0" w:after="180" w:afterAutospacing="0" w:line="480" w:lineRule="auto"/>
        <w:rPr>
          <w:rFonts w:eastAsiaTheme="minorHAnsi"/>
          <w:b/>
        </w:rPr>
      </w:pPr>
      <w:r w:rsidRPr="009915CA">
        <w:rPr>
          <w:rFonts w:eastAsiaTheme="minorHAnsi"/>
          <w:b/>
        </w:rPr>
        <w:t>Information needs</w:t>
      </w:r>
    </w:p>
    <w:p w14:paraId="6EAE498E" w14:textId="42C97E19" w:rsidR="009915CA" w:rsidRDefault="009915CA" w:rsidP="008E1900">
      <w:pPr>
        <w:pStyle w:val="NormalWeb"/>
        <w:shd w:val="clear" w:color="auto" w:fill="FFFFFF"/>
        <w:spacing w:before="180" w:beforeAutospacing="0" w:after="180" w:afterAutospacing="0" w:line="480" w:lineRule="auto"/>
        <w:rPr>
          <w:rFonts w:eastAsiaTheme="minorHAnsi"/>
        </w:rPr>
      </w:pPr>
      <w:r>
        <w:rPr>
          <w:rFonts w:eastAsiaTheme="minorHAnsi"/>
        </w:rPr>
        <w:tab/>
        <w:t xml:space="preserve">Managerial accounting is useful in the hotel industry for purposes of reporting, summarizing as well as recording and storage of transactions, which occur during the operations of the hotel. For example, information of goods procured and cash paid which is important in </w:t>
      </w:r>
      <w:r>
        <w:rPr>
          <w:rFonts w:eastAsiaTheme="minorHAnsi"/>
        </w:rPr>
        <w:lastRenderedPageBreak/>
        <w:t>harmonizing financial statements</w:t>
      </w:r>
      <w:r w:rsidR="0011590E">
        <w:rPr>
          <w:rFonts w:eastAsiaTheme="minorHAnsi"/>
        </w:rPr>
        <w:t xml:space="preserve"> (</w:t>
      </w:r>
      <w:r w:rsidR="0011590E" w:rsidRPr="006D0821">
        <w:t>Cha</w:t>
      </w:r>
      <w:r w:rsidR="0011590E">
        <w:t>pman &amp; Kern, 2012</w:t>
      </w:r>
      <w:r w:rsidR="0011590E">
        <w:rPr>
          <w:rFonts w:eastAsiaTheme="minorHAnsi"/>
        </w:rPr>
        <w:t>)</w:t>
      </w:r>
      <w:r>
        <w:rPr>
          <w:rFonts w:eastAsiaTheme="minorHAnsi"/>
        </w:rPr>
        <w:t>. Without managerial accounting, the manager of the hotel cannot trace the goods purchased and sold out. The accounting information can be used in planning, spending, and control of the spending levels of the hotel. On the other hand, accounting information can be used internally or externally. Investors who would wish to invest in the hotel can use the accounting information</w:t>
      </w:r>
      <w:r w:rsidR="0020145E">
        <w:rPr>
          <w:rFonts w:eastAsiaTheme="minorHAnsi"/>
        </w:rPr>
        <w:t xml:space="preserve"> (</w:t>
      </w:r>
      <w:r w:rsidR="0020145E" w:rsidRPr="00A73E25">
        <w:rPr>
          <w:rFonts w:eastAsiaTheme="minorHAnsi" w:hint="eastAsia"/>
        </w:rPr>
        <w:t>Dopson</w:t>
      </w:r>
      <w:r w:rsidR="0020145E">
        <w:rPr>
          <w:rFonts w:eastAsiaTheme="minorHAnsi" w:hint="eastAsia"/>
        </w:rPr>
        <w:t xml:space="preserve"> &amp; Hayes, 2017</w:t>
      </w:r>
      <w:r w:rsidR="0020145E">
        <w:rPr>
          <w:rFonts w:eastAsiaTheme="minorHAnsi"/>
        </w:rPr>
        <w:t>)</w:t>
      </w:r>
      <w:r>
        <w:rPr>
          <w:rFonts w:eastAsiaTheme="minorHAnsi"/>
        </w:rPr>
        <w:t>.</w:t>
      </w:r>
    </w:p>
    <w:p w14:paraId="0551842E" w14:textId="508B144C" w:rsidR="009915CA" w:rsidRDefault="009915CA" w:rsidP="00AD6CE4">
      <w:pPr>
        <w:pStyle w:val="NormalWeb"/>
        <w:shd w:val="clear" w:color="auto" w:fill="FFFFFF"/>
        <w:spacing w:before="180" w:beforeAutospacing="0" w:after="180" w:afterAutospacing="0" w:line="480" w:lineRule="auto"/>
        <w:rPr>
          <w:rFonts w:eastAsiaTheme="minorHAnsi"/>
          <w:b/>
        </w:rPr>
      </w:pPr>
      <w:r w:rsidRPr="009915CA">
        <w:rPr>
          <w:rFonts w:eastAsiaTheme="minorHAnsi"/>
          <w:b/>
        </w:rPr>
        <w:t>Decision-making</w:t>
      </w:r>
    </w:p>
    <w:p w14:paraId="7ED561EF" w14:textId="404827C0" w:rsidR="009915CA" w:rsidRDefault="009915CA" w:rsidP="008E1900">
      <w:pPr>
        <w:pStyle w:val="NormalWeb"/>
        <w:shd w:val="clear" w:color="auto" w:fill="FFFFFF"/>
        <w:spacing w:before="180" w:beforeAutospacing="0" w:after="180" w:afterAutospacing="0" w:line="480" w:lineRule="auto"/>
        <w:rPr>
          <w:rFonts w:eastAsiaTheme="minorHAnsi"/>
        </w:rPr>
      </w:pPr>
      <w:r>
        <w:rPr>
          <w:rFonts w:eastAsiaTheme="minorHAnsi"/>
          <w:b/>
        </w:rPr>
        <w:tab/>
      </w:r>
      <w:r>
        <w:rPr>
          <w:rFonts w:eastAsiaTheme="minorHAnsi"/>
        </w:rPr>
        <w:t xml:space="preserve">Suppliers, government agencies, financial institutions, local; authorities are part of the decision makers of the hotel industry. Financial accounting </w:t>
      </w:r>
      <w:r w:rsidR="00952CD7">
        <w:rPr>
          <w:rFonts w:eastAsiaTheme="minorHAnsi"/>
        </w:rPr>
        <w:t xml:space="preserve">system is able to provide all the accounting information of the hotel for the manager to make the necessary planning and decisions towards the growth and development of the hotel. The management accounting information can be used by the manager to plan for logistics, pricing, valuation sales and marketing and procurement of the hotel equipment among many other functions. </w:t>
      </w:r>
      <w:r w:rsidR="006513D1">
        <w:rPr>
          <w:rFonts w:eastAsiaTheme="minorHAnsi"/>
        </w:rPr>
        <w:t xml:space="preserve">Further to that managerial </w:t>
      </w:r>
      <w:r w:rsidR="005F5076">
        <w:rPr>
          <w:rFonts w:eastAsiaTheme="minorHAnsi"/>
        </w:rPr>
        <w:t>accounting,</w:t>
      </w:r>
      <w:r w:rsidR="006513D1">
        <w:rPr>
          <w:rFonts w:eastAsiaTheme="minorHAnsi"/>
        </w:rPr>
        <w:t xml:space="preserve"> information </w:t>
      </w:r>
      <w:r w:rsidR="00684277">
        <w:rPr>
          <w:rFonts w:eastAsiaTheme="minorHAnsi"/>
        </w:rPr>
        <w:t xml:space="preserve">can be used by the hotel management to set objectives and strategize on how to meet those objectives. The financial management system is also useful in control and monitoring of the hotel and the </w:t>
      </w:r>
      <w:r w:rsidR="00AF6ED0">
        <w:rPr>
          <w:rFonts w:eastAsiaTheme="minorHAnsi"/>
        </w:rPr>
        <w:t xml:space="preserve">general hospitality </w:t>
      </w:r>
      <w:r w:rsidR="005F5076">
        <w:rPr>
          <w:rFonts w:eastAsiaTheme="minorHAnsi"/>
        </w:rPr>
        <w:t>industry, which</w:t>
      </w:r>
      <w:r w:rsidR="00AF6ED0">
        <w:rPr>
          <w:rFonts w:eastAsiaTheme="minorHAnsi"/>
        </w:rPr>
        <w:t xml:space="preserve"> includes conference hotels, resort hotels, airport hotels, casino hotels, extended-stay hotels, RV parks and campgrounds as well as bed and breakfast inns</w:t>
      </w:r>
      <w:r w:rsidR="00870B40">
        <w:rPr>
          <w:rFonts w:eastAsiaTheme="minorHAnsi"/>
        </w:rPr>
        <w:t xml:space="preserve"> (</w:t>
      </w:r>
      <w:r w:rsidR="00870B40" w:rsidRPr="006D0821">
        <w:t>Cha</w:t>
      </w:r>
      <w:r w:rsidR="00870B40">
        <w:t>pman, &amp; Kern, 2012</w:t>
      </w:r>
      <w:r w:rsidR="00870B40">
        <w:rPr>
          <w:rFonts w:eastAsiaTheme="minorHAnsi"/>
        </w:rPr>
        <w:t>)</w:t>
      </w:r>
      <w:r w:rsidR="00AF6ED0">
        <w:rPr>
          <w:rFonts w:eastAsiaTheme="minorHAnsi"/>
        </w:rPr>
        <w:t xml:space="preserve">. </w:t>
      </w:r>
    </w:p>
    <w:p w14:paraId="00CAB54C" w14:textId="50830DED" w:rsidR="00CD3D93" w:rsidRPr="00CD3D93" w:rsidRDefault="00CD3D93" w:rsidP="00AD6CE4">
      <w:pPr>
        <w:pStyle w:val="NormalWeb"/>
        <w:shd w:val="clear" w:color="auto" w:fill="FFFFFF"/>
        <w:spacing w:before="180" w:beforeAutospacing="0" w:after="180" w:afterAutospacing="0" w:line="480" w:lineRule="auto"/>
        <w:rPr>
          <w:rFonts w:eastAsiaTheme="minorHAnsi"/>
          <w:b/>
        </w:rPr>
      </w:pPr>
      <w:r w:rsidRPr="00CD3D93">
        <w:rPr>
          <w:rFonts w:eastAsiaTheme="minorHAnsi"/>
          <w:b/>
        </w:rPr>
        <w:t>Constraint analysis</w:t>
      </w:r>
    </w:p>
    <w:p w14:paraId="75E5DB39" w14:textId="2B43F9AF" w:rsidR="00C5407B" w:rsidRDefault="00CD3D93" w:rsidP="008E1900">
      <w:pPr>
        <w:pStyle w:val="NormalWeb"/>
        <w:shd w:val="clear" w:color="auto" w:fill="FFFFFF"/>
        <w:spacing w:before="180" w:beforeAutospacing="0" w:after="180" w:afterAutospacing="0" w:line="480" w:lineRule="auto"/>
        <w:rPr>
          <w:rFonts w:eastAsiaTheme="minorHAnsi"/>
        </w:rPr>
      </w:pPr>
      <w:r>
        <w:rPr>
          <w:rFonts w:eastAsiaTheme="minorHAnsi"/>
        </w:rPr>
        <w:tab/>
      </w:r>
      <w:r w:rsidR="005F5076">
        <w:rPr>
          <w:rFonts w:eastAsiaTheme="minorHAnsi"/>
        </w:rPr>
        <w:t xml:space="preserve">Managerial accounting information can be used to determine the inefficiencies that the company faces in its processes. For example, it can be used by the hotel management to determine the bottlenecks that are in a given process and the challenges posed to service delivery. For example, bottlenecks that delay the process of purchasing or booking air tickets for </w:t>
      </w:r>
      <w:r w:rsidR="005F5076">
        <w:rPr>
          <w:rFonts w:eastAsiaTheme="minorHAnsi"/>
        </w:rPr>
        <w:lastRenderedPageBreak/>
        <w:t xml:space="preserve">customers and how it </w:t>
      </w:r>
      <w:r w:rsidR="00AD6CE4">
        <w:rPr>
          <w:rFonts w:eastAsiaTheme="minorHAnsi"/>
        </w:rPr>
        <w:t>affects</w:t>
      </w:r>
      <w:r w:rsidR="005F5076">
        <w:rPr>
          <w:rFonts w:eastAsiaTheme="minorHAnsi"/>
        </w:rPr>
        <w:t xml:space="preserve"> the business operation, profit, reven</w:t>
      </w:r>
      <w:r w:rsidR="00AD6CE4">
        <w:rPr>
          <w:rFonts w:eastAsiaTheme="minorHAnsi"/>
        </w:rPr>
        <w:t>ue as well as the customer walk-</w:t>
      </w:r>
      <w:r w:rsidR="005F5076">
        <w:rPr>
          <w:rFonts w:eastAsiaTheme="minorHAnsi"/>
        </w:rPr>
        <w:t>ins. The information therefore, can be used to look for the root cause of a business challenge or threat and define ways to make the business challenges opportunities</w:t>
      </w:r>
      <w:r w:rsidR="00741B22">
        <w:rPr>
          <w:rFonts w:eastAsiaTheme="minorHAnsi"/>
        </w:rPr>
        <w:t xml:space="preserve"> (</w:t>
      </w:r>
      <w:r w:rsidR="00741B22">
        <w:rPr>
          <w:rFonts w:hint="eastAsia"/>
        </w:rPr>
        <w:t>Chibili, 2016</w:t>
      </w:r>
      <w:r w:rsidR="00741B22">
        <w:rPr>
          <w:rFonts w:eastAsiaTheme="minorHAnsi"/>
        </w:rPr>
        <w:t>)</w:t>
      </w:r>
      <w:r w:rsidR="005F5076">
        <w:rPr>
          <w:rFonts w:eastAsiaTheme="minorHAnsi"/>
        </w:rPr>
        <w:t xml:space="preserve">. </w:t>
      </w:r>
      <w:bookmarkStart w:id="0" w:name="_GoBack"/>
      <w:bookmarkEnd w:id="0"/>
    </w:p>
    <w:p w14:paraId="428DB069" w14:textId="102758EC" w:rsidR="00AD6CE4" w:rsidRPr="00AD6CE4" w:rsidRDefault="00C5407B" w:rsidP="00AD6CE4">
      <w:pPr>
        <w:pStyle w:val="NormalWeb"/>
        <w:shd w:val="clear" w:color="auto" w:fill="FFFFFF"/>
        <w:spacing w:before="180" w:beforeAutospacing="0" w:after="180" w:afterAutospacing="0" w:line="480" w:lineRule="auto"/>
        <w:rPr>
          <w:rFonts w:eastAsiaTheme="minorHAnsi"/>
          <w:b/>
        </w:rPr>
      </w:pPr>
      <w:r w:rsidRPr="00AD6CE4">
        <w:rPr>
          <w:rFonts w:eastAsiaTheme="minorHAnsi"/>
          <w:b/>
        </w:rPr>
        <w:t>Capital budgeting</w:t>
      </w:r>
    </w:p>
    <w:p w14:paraId="1167A71F" w14:textId="3F085C37" w:rsidR="00CD3D93" w:rsidRDefault="00AD6CE4" w:rsidP="008E1900">
      <w:pPr>
        <w:pStyle w:val="NormalWeb"/>
        <w:shd w:val="clear" w:color="auto" w:fill="FFFFFF"/>
        <w:spacing w:before="180" w:beforeAutospacing="0" w:after="180" w:afterAutospacing="0" w:line="480" w:lineRule="auto"/>
        <w:rPr>
          <w:rFonts w:eastAsiaTheme="minorHAnsi"/>
        </w:rPr>
      </w:pPr>
      <w:r>
        <w:rPr>
          <w:rFonts w:eastAsiaTheme="minorHAnsi"/>
        </w:rPr>
        <w:tab/>
      </w:r>
      <w:r w:rsidR="00146A98">
        <w:rPr>
          <w:rFonts w:eastAsiaTheme="minorHAnsi"/>
        </w:rPr>
        <w:t>Managerial accounting information is key for deciding what to budget for the hotel operations. Budgeting is important for the smooth running/operations of the hotel. The business might also want to expand in terms of assets and equipment and this calls for capital budgeting. In order to ensure budgeting is done perfectly, metrics such as net present value (NPV), Return on Investment (ROI) are used. Once an investment is made, the accounting manager of the hotel can be able to calculate the payback period and when the hotel expects to break even. Without managerial accounting this could not have been achieved</w:t>
      </w:r>
      <w:r w:rsidR="00C36382">
        <w:rPr>
          <w:rFonts w:eastAsiaTheme="minorHAnsi"/>
        </w:rPr>
        <w:t xml:space="preserve"> (</w:t>
      </w:r>
      <w:r w:rsidR="00C36382">
        <w:t>Deutsch, 2017</w:t>
      </w:r>
      <w:r w:rsidR="00C36382">
        <w:rPr>
          <w:rFonts w:eastAsiaTheme="minorHAnsi"/>
        </w:rPr>
        <w:t>)</w:t>
      </w:r>
      <w:r w:rsidR="00146A98">
        <w:rPr>
          <w:rFonts w:eastAsiaTheme="minorHAnsi"/>
        </w:rPr>
        <w:t>.</w:t>
      </w:r>
    </w:p>
    <w:p w14:paraId="71B974B7" w14:textId="6BBEC20D" w:rsidR="006D0821" w:rsidRPr="00AD6CE4" w:rsidRDefault="006D0821" w:rsidP="00AD6CE4">
      <w:pPr>
        <w:pStyle w:val="NormalWeb"/>
        <w:shd w:val="clear" w:color="auto" w:fill="FFFFFF"/>
        <w:spacing w:before="180" w:beforeAutospacing="0" w:after="180" w:afterAutospacing="0" w:line="480" w:lineRule="auto"/>
        <w:jc w:val="center"/>
        <w:rPr>
          <w:rFonts w:eastAsiaTheme="minorHAnsi"/>
          <w:b/>
        </w:rPr>
      </w:pPr>
      <w:r w:rsidRPr="00AD6CE4">
        <w:rPr>
          <w:rFonts w:eastAsiaTheme="minorHAnsi"/>
          <w:b/>
        </w:rPr>
        <w:t>Conclusion</w:t>
      </w:r>
    </w:p>
    <w:p w14:paraId="6A4598B1" w14:textId="6AC01E0E" w:rsidR="009A5598" w:rsidRDefault="0069688F" w:rsidP="008E1CA9">
      <w:pPr>
        <w:pStyle w:val="NormalWeb"/>
        <w:shd w:val="clear" w:color="auto" w:fill="FFFFFF"/>
        <w:spacing w:before="180" w:beforeAutospacing="0" w:after="180" w:afterAutospacing="0" w:line="480" w:lineRule="auto"/>
        <w:rPr>
          <w:rFonts w:eastAsiaTheme="minorHAnsi"/>
        </w:rPr>
      </w:pPr>
      <w:r>
        <w:rPr>
          <w:rFonts w:eastAsiaTheme="minorHAnsi"/>
        </w:rPr>
        <w:tab/>
        <w:t>In conclusion, managerial accounting is useful to the service industry and in this case the hotel industry.</w:t>
      </w:r>
      <w:r w:rsidR="00A634FB">
        <w:rPr>
          <w:rFonts w:eastAsiaTheme="minorHAnsi"/>
        </w:rPr>
        <w:t xml:space="preserve"> A lot has been achieved in the business through budget control, planning, optimizing the use of the hotel resources, improving both internal and external </w:t>
      </w:r>
      <w:r w:rsidR="00CD12CA">
        <w:rPr>
          <w:rFonts w:eastAsiaTheme="minorHAnsi"/>
        </w:rPr>
        <w:t>communication,</w:t>
      </w:r>
      <w:r w:rsidR="00A634FB">
        <w:rPr>
          <w:rFonts w:eastAsiaTheme="minorHAnsi"/>
        </w:rPr>
        <w:t xml:space="preserve"> as well as measuring milestones achieved. </w:t>
      </w:r>
      <w:r w:rsidR="00C014EF">
        <w:rPr>
          <w:rFonts w:eastAsiaTheme="minorHAnsi"/>
        </w:rPr>
        <w:t xml:space="preserve">Managerial accounting has proved to be an important tool in hotel operations. </w:t>
      </w:r>
      <w:r w:rsidR="00F23833">
        <w:rPr>
          <w:rFonts w:eastAsiaTheme="minorHAnsi"/>
        </w:rPr>
        <w:t xml:space="preserve">Managerial accounting has enhanced transparency in management of hotels as well as efficient utilization of hotel resources. It is therefore clear that any staff who wishes to join the hotel industry must be well equipped with financial managerial skills and knowledge that will ensure smooth operations of the hotel. </w:t>
      </w:r>
      <w:r w:rsidR="004317F7">
        <w:rPr>
          <w:rFonts w:eastAsiaTheme="minorHAnsi"/>
        </w:rPr>
        <w:t xml:space="preserve">For example, management </w:t>
      </w:r>
      <w:r w:rsidR="004317F7">
        <w:rPr>
          <w:rFonts w:eastAsiaTheme="minorHAnsi"/>
        </w:rPr>
        <w:lastRenderedPageBreak/>
        <w:t xml:space="preserve">accountants need to provide integrated financial information and advice that is useful in decision making and this needs good experience. </w:t>
      </w:r>
    </w:p>
    <w:p w14:paraId="7E489CFA" w14:textId="77777777" w:rsidR="009A2FA9" w:rsidRDefault="009A2FA9" w:rsidP="006D0821">
      <w:pPr>
        <w:pStyle w:val="NormalWeb"/>
        <w:shd w:val="clear" w:color="auto" w:fill="FFFFFF"/>
        <w:spacing w:before="180" w:beforeAutospacing="0" w:after="180" w:afterAutospacing="0" w:line="480" w:lineRule="auto"/>
        <w:jc w:val="center"/>
        <w:rPr>
          <w:rFonts w:eastAsiaTheme="minorHAnsi"/>
        </w:rPr>
      </w:pPr>
    </w:p>
    <w:p w14:paraId="42BB1E01" w14:textId="77777777" w:rsidR="009A2FA9" w:rsidRDefault="009A2FA9" w:rsidP="006D0821">
      <w:pPr>
        <w:pStyle w:val="NormalWeb"/>
        <w:shd w:val="clear" w:color="auto" w:fill="FFFFFF"/>
        <w:spacing w:before="180" w:beforeAutospacing="0" w:after="180" w:afterAutospacing="0" w:line="480" w:lineRule="auto"/>
        <w:jc w:val="center"/>
        <w:rPr>
          <w:rFonts w:eastAsiaTheme="minorHAnsi"/>
        </w:rPr>
      </w:pPr>
    </w:p>
    <w:p w14:paraId="1F7AEE99" w14:textId="77777777" w:rsidR="009A2FA9" w:rsidRDefault="009A2FA9" w:rsidP="006D0821">
      <w:pPr>
        <w:pStyle w:val="NormalWeb"/>
        <w:shd w:val="clear" w:color="auto" w:fill="FFFFFF"/>
        <w:spacing w:before="180" w:beforeAutospacing="0" w:after="180" w:afterAutospacing="0" w:line="480" w:lineRule="auto"/>
        <w:jc w:val="center"/>
        <w:rPr>
          <w:rFonts w:eastAsiaTheme="minorHAnsi"/>
        </w:rPr>
      </w:pPr>
    </w:p>
    <w:p w14:paraId="4A201C14" w14:textId="77777777" w:rsidR="009A2FA9" w:rsidRDefault="009A2FA9" w:rsidP="006D0821">
      <w:pPr>
        <w:pStyle w:val="NormalWeb"/>
        <w:shd w:val="clear" w:color="auto" w:fill="FFFFFF"/>
        <w:spacing w:before="180" w:beforeAutospacing="0" w:after="180" w:afterAutospacing="0" w:line="480" w:lineRule="auto"/>
        <w:jc w:val="center"/>
        <w:rPr>
          <w:rFonts w:eastAsiaTheme="minorHAnsi"/>
        </w:rPr>
      </w:pPr>
    </w:p>
    <w:p w14:paraId="4CE20375" w14:textId="77777777" w:rsidR="009A2FA9" w:rsidRDefault="009A2FA9" w:rsidP="006D0821">
      <w:pPr>
        <w:pStyle w:val="NormalWeb"/>
        <w:shd w:val="clear" w:color="auto" w:fill="FFFFFF"/>
        <w:spacing w:before="180" w:beforeAutospacing="0" w:after="180" w:afterAutospacing="0" w:line="480" w:lineRule="auto"/>
        <w:jc w:val="center"/>
        <w:rPr>
          <w:rFonts w:eastAsiaTheme="minorHAnsi"/>
        </w:rPr>
      </w:pPr>
    </w:p>
    <w:p w14:paraId="15AB7154" w14:textId="77777777" w:rsidR="009A2FA9" w:rsidRDefault="009A2FA9" w:rsidP="006D0821">
      <w:pPr>
        <w:pStyle w:val="NormalWeb"/>
        <w:shd w:val="clear" w:color="auto" w:fill="FFFFFF"/>
        <w:spacing w:before="180" w:beforeAutospacing="0" w:after="180" w:afterAutospacing="0" w:line="480" w:lineRule="auto"/>
        <w:jc w:val="center"/>
        <w:rPr>
          <w:rFonts w:eastAsiaTheme="minorHAnsi"/>
        </w:rPr>
      </w:pPr>
    </w:p>
    <w:p w14:paraId="6D27647A" w14:textId="77777777" w:rsidR="009A2FA9" w:rsidRDefault="009A2FA9" w:rsidP="006D0821">
      <w:pPr>
        <w:pStyle w:val="NormalWeb"/>
        <w:shd w:val="clear" w:color="auto" w:fill="FFFFFF"/>
        <w:spacing w:before="180" w:beforeAutospacing="0" w:after="180" w:afterAutospacing="0" w:line="480" w:lineRule="auto"/>
        <w:jc w:val="center"/>
        <w:rPr>
          <w:rFonts w:eastAsiaTheme="minorHAnsi"/>
        </w:rPr>
      </w:pPr>
    </w:p>
    <w:p w14:paraId="1B4688AB" w14:textId="77777777" w:rsidR="009A2FA9" w:rsidRDefault="009A2FA9" w:rsidP="006D0821">
      <w:pPr>
        <w:pStyle w:val="NormalWeb"/>
        <w:shd w:val="clear" w:color="auto" w:fill="FFFFFF"/>
        <w:spacing w:before="180" w:beforeAutospacing="0" w:after="180" w:afterAutospacing="0" w:line="480" w:lineRule="auto"/>
        <w:jc w:val="center"/>
        <w:rPr>
          <w:rFonts w:eastAsiaTheme="minorHAnsi"/>
        </w:rPr>
      </w:pPr>
    </w:p>
    <w:p w14:paraId="7BF5D4C5" w14:textId="77777777" w:rsidR="009A2FA9" w:rsidRDefault="009A2FA9" w:rsidP="006D0821">
      <w:pPr>
        <w:pStyle w:val="NormalWeb"/>
        <w:shd w:val="clear" w:color="auto" w:fill="FFFFFF"/>
        <w:spacing w:before="180" w:beforeAutospacing="0" w:after="180" w:afterAutospacing="0" w:line="480" w:lineRule="auto"/>
        <w:jc w:val="center"/>
        <w:rPr>
          <w:rFonts w:eastAsiaTheme="minorHAnsi"/>
        </w:rPr>
      </w:pPr>
    </w:p>
    <w:p w14:paraId="20F082CD" w14:textId="77777777" w:rsidR="009A2FA9" w:rsidRDefault="009A2FA9" w:rsidP="006D0821">
      <w:pPr>
        <w:pStyle w:val="NormalWeb"/>
        <w:shd w:val="clear" w:color="auto" w:fill="FFFFFF"/>
        <w:spacing w:before="180" w:beforeAutospacing="0" w:after="180" w:afterAutospacing="0" w:line="480" w:lineRule="auto"/>
        <w:jc w:val="center"/>
        <w:rPr>
          <w:rFonts w:eastAsiaTheme="minorHAnsi"/>
        </w:rPr>
      </w:pPr>
    </w:p>
    <w:p w14:paraId="45D6C86A" w14:textId="77777777" w:rsidR="009A2FA9" w:rsidRDefault="009A2FA9" w:rsidP="006D0821">
      <w:pPr>
        <w:pStyle w:val="NormalWeb"/>
        <w:shd w:val="clear" w:color="auto" w:fill="FFFFFF"/>
        <w:spacing w:before="180" w:beforeAutospacing="0" w:after="180" w:afterAutospacing="0" w:line="480" w:lineRule="auto"/>
        <w:jc w:val="center"/>
        <w:rPr>
          <w:rFonts w:eastAsiaTheme="minorHAnsi"/>
        </w:rPr>
      </w:pPr>
    </w:p>
    <w:p w14:paraId="5BD37175" w14:textId="77777777" w:rsidR="009A2FA9" w:rsidRDefault="009A2FA9" w:rsidP="006D0821">
      <w:pPr>
        <w:pStyle w:val="NormalWeb"/>
        <w:shd w:val="clear" w:color="auto" w:fill="FFFFFF"/>
        <w:spacing w:before="180" w:beforeAutospacing="0" w:after="180" w:afterAutospacing="0" w:line="480" w:lineRule="auto"/>
        <w:jc w:val="center"/>
        <w:rPr>
          <w:rFonts w:eastAsiaTheme="minorHAnsi"/>
        </w:rPr>
      </w:pPr>
    </w:p>
    <w:p w14:paraId="59B4855F" w14:textId="77777777" w:rsidR="009A2FA9" w:rsidRDefault="009A2FA9" w:rsidP="006D0821">
      <w:pPr>
        <w:pStyle w:val="NormalWeb"/>
        <w:shd w:val="clear" w:color="auto" w:fill="FFFFFF"/>
        <w:spacing w:before="180" w:beforeAutospacing="0" w:after="180" w:afterAutospacing="0" w:line="480" w:lineRule="auto"/>
        <w:jc w:val="center"/>
        <w:rPr>
          <w:rFonts w:eastAsiaTheme="minorHAnsi"/>
        </w:rPr>
      </w:pPr>
    </w:p>
    <w:p w14:paraId="7D6D6E9E" w14:textId="77777777" w:rsidR="009A2FA9" w:rsidRDefault="009A2FA9" w:rsidP="006D0821">
      <w:pPr>
        <w:pStyle w:val="NormalWeb"/>
        <w:shd w:val="clear" w:color="auto" w:fill="FFFFFF"/>
        <w:spacing w:before="180" w:beforeAutospacing="0" w:after="180" w:afterAutospacing="0" w:line="480" w:lineRule="auto"/>
        <w:jc w:val="center"/>
        <w:rPr>
          <w:rFonts w:eastAsiaTheme="minorHAnsi"/>
        </w:rPr>
      </w:pPr>
    </w:p>
    <w:p w14:paraId="6A398CD2" w14:textId="77777777" w:rsidR="009A2FA9" w:rsidRDefault="009A2FA9" w:rsidP="006D0821">
      <w:pPr>
        <w:pStyle w:val="NormalWeb"/>
        <w:shd w:val="clear" w:color="auto" w:fill="FFFFFF"/>
        <w:spacing w:before="180" w:beforeAutospacing="0" w:after="180" w:afterAutospacing="0" w:line="480" w:lineRule="auto"/>
        <w:jc w:val="center"/>
        <w:rPr>
          <w:rFonts w:eastAsiaTheme="minorHAnsi"/>
        </w:rPr>
      </w:pPr>
    </w:p>
    <w:p w14:paraId="3CDC4402" w14:textId="77777777" w:rsidR="009A2FA9" w:rsidRDefault="009A2FA9" w:rsidP="006D0821">
      <w:pPr>
        <w:pStyle w:val="NormalWeb"/>
        <w:shd w:val="clear" w:color="auto" w:fill="FFFFFF"/>
        <w:spacing w:before="180" w:beforeAutospacing="0" w:after="180" w:afterAutospacing="0" w:line="480" w:lineRule="auto"/>
        <w:jc w:val="center"/>
        <w:rPr>
          <w:rFonts w:eastAsiaTheme="minorHAnsi"/>
        </w:rPr>
      </w:pPr>
    </w:p>
    <w:p w14:paraId="1131AA6B" w14:textId="234F9526" w:rsidR="006D0821" w:rsidRPr="009A2FA9" w:rsidRDefault="006D0821" w:rsidP="006D0821">
      <w:pPr>
        <w:pStyle w:val="NormalWeb"/>
        <w:shd w:val="clear" w:color="auto" w:fill="FFFFFF"/>
        <w:spacing w:before="180" w:beforeAutospacing="0" w:after="180" w:afterAutospacing="0" w:line="480" w:lineRule="auto"/>
        <w:jc w:val="center"/>
        <w:rPr>
          <w:rFonts w:eastAsiaTheme="minorHAnsi"/>
          <w:b/>
        </w:rPr>
      </w:pPr>
      <w:r w:rsidRPr="009A2FA9">
        <w:rPr>
          <w:rFonts w:eastAsiaTheme="minorHAnsi"/>
          <w:b/>
        </w:rPr>
        <w:lastRenderedPageBreak/>
        <w:t xml:space="preserve">References </w:t>
      </w:r>
    </w:p>
    <w:p w14:paraId="1626E83F" w14:textId="7612B23A" w:rsidR="00A73E25" w:rsidRDefault="00A73E25" w:rsidP="006D0821">
      <w:pPr>
        <w:pStyle w:val="NormalWeb"/>
        <w:shd w:val="clear" w:color="auto" w:fill="FFFFFF"/>
        <w:spacing w:before="180" w:beforeAutospacing="0" w:after="180" w:afterAutospacing="0" w:line="480" w:lineRule="auto"/>
        <w:ind w:left="720" w:hanging="720"/>
      </w:pPr>
      <w:r>
        <w:rPr>
          <w:rFonts w:hint="eastAsia"/>
        </w:rPr>
        <w:t>Adams, D. (201</w:t>
      </w:r>
      <w:r w:rsidRPr="00A73E25">
        <w:rPr>
          <w:rFonts w:hint="eastAsia"/>
        </w:rPr>
        <w:t>6). </w:t>
      </w:r>
      <w:r w:rsidRPr="00A73E25">
        <w:rPr>
          <w:rFonts w:hint="eastAsia"/>
          <w:i/>
          <w:iCs/>
        </w:rPr>
        <w:t>Management accounting for the hospitality, tourism and leisure industries: A strategic approach</w:t>
      </w:r>
      <w:r w:rsidRPr="00A73E25">
        <w:rPr>
          <w:rFonts w:hint="eastAsia"/>
        </w:rPr>
        <w:t>. London: Thomson Learning.</w:t>
      </w:r>
    </w:p>
    <w:p w14:paraId="1D72A51A" w14:textId="341EA609" w:rsidR="006D0821" w:rsidRPr="006D0821" w:rsidRDefault="00A73E25" w:rsidP="006D0821">
      <w:pPr>
        <w:pStyle w:val="NormalWeb"/>
        <w:shd w:val="clear" w:color="auto" w:fill="FFFFFF"/>
        <w:spacing w:before="180" w:beforeAutospacing="0" w:after="180" w:afterAutospacing="0" w:line="480" w:lineRule="auto"/>
        <w:ind w:left="720" w:hanging="720"/>
      </w:pPr>
      <w:r w:rsidRPr="00A73E25">
        <w:rPr>
          <w:rFonts w:hint="eastAsia"/>
        </w:rPr>
        <w:t>Chibili, M. N. (2016). </w:t>
      </w:r>
      <w:r w:rsidRPr="00A73E25">
        <w:rPr>
          <w:rFonts w:hint="eastAsia"/>
          <w:i/>
          <w:iCs/>
        </w:rPr>
        <w:t>Basic Management Accounting for the Hospitality Industry</w:t>
      </w:r>
      <w:r w:rsidRPr="00A73E25">
        <w:rPr>
          <w:rFonts w:hint="eastAsia"/>
        </w:rPr>
        <w:t>.</w:t>
      </w:r>
      <w:r w:rsidR="006D0821" w:rsidRPr="006D0821">
        <w:t>Fisher, J. G., &amp; Krumwiede, K. (2015). </w:t>
      </w:r>
      <w:r w:rsidR="006D0821" w:rsidRPr="006D0821">
        <w:rPr>
          <w:bCs/>
        </w:rPr>
        <w:t>Product costing systems: Finding the right approach</w:t>
      </w:r>
      <w:r w:rsidR="006D0821" w:rsidRPr="006D0821">
        <w:t>. </w:t>
      </w:r>
      <w:r w:rsidR="006D0821" w:rsidRPr="006D0821">
        <w:rPr>
          <w:i/>
          <w:iCs/>
        </w:rPr>
        <w:t>Journal of Corporate Accounting &amp; Finance (Wiley)</w:t>
      </w:r>
      <w:r w:rsidR="006D0821" w:rsidRPr="006D0821">
        <w:t>, </w:t>
      </w:r>
      <w:r w:rsidR="006D0821" w:rsidRPr="006D0821">
        <w:rPr>
          <w:i/>
          <w:iCs/>
        </w:rPr>
        <w:t>26</w:t>
      </w:r>
      <w:r w:rsidR="006D0821" w:rsidRPr="006D0821">
        <w:t>(4), 13-21. doi:10.1002/jcaf.22045</w:t>
      </w:r>
    </w:p>
    <w:p w14:paraId="48170C51" w14:textId="20E7638C" w:rsidR="006D0821" w:rsidRPr="006D0821" w:rsidRDefault="006D0821" w:rsidP="006D0821">
      <w:pPr>
        <w:pStyle w:val="NormalWeb"/>
        <w:shd w:val="clear" w:color="auto" w:fill="FFFFFF"/>
        <w:spacing w:before="180" w:beforeAutospacing="0" w:after="180" w:afterAutospacing="0" w:line="480" w:lineRule="auto"/>
        <w:ind w:left="720" w:hanging="720"/>
      </w:pPr>
      <w:r w:rsidRPr="006D0821">
        <w:t>Chapman, C. S., &amp; Kern, A. (2012). </w:t>
      </w:r>
      <w:r w:rsidRPr="006D0821">
        <w:rPr>
          <w:bCs/>
        </w:rPr>
        <w:t>Reflections on the research and practice of costing</w:t>
      </w:r>
      <w:r w:rsidRPr="006D0821">
        <w:t>. </w:t>
      </w:r>
      <w:r w:rsidRPr="006D0821">
        <w:rPr>
          <w:i/>
          <w:iCs/>
        </w:rPr>
        <w:t>Irish Accounting Review</w:t>
      </w:r>
      <w:r w:rsidRPr="006D0821">
        <w:t>, </w:t>
      </w:r>
      <w:r w:rsidRPr="006D0821">
        <w:rPr>
          <w:i/>
          <w:iCs/>
        </w:rPr>
        <w:t>19</w:t>
      </w:r>
      <w:r w:rsidRPr="006D0821">
        <w:t>(1/2), 23-29. </w:t>
      </w:r>
    </w:p>
    <w:p w14:paraId="37404D47" w14:textId="7E3B16E9" w:rsidR="006D0821" w:rsidRPr="006D0821" w:rsidRDefault="006D0821" w:rsidP="006D0821">
      <w:pPr>
        <w:pStyle w:val="NormalWeb"/>
        <w:shd w:val="clear" w:color="auto" w:fill="FFFFFF"/>
        <w:spacing w:before="180" w:beforeAutospacing="0" w:after="180" w:afterAutospacing="0" w:line="480" w:lineRule="auto"/>
        <w:ind w:left="720" w:hanging="720"/>
      </w:pPr>
      <w:r w:rsidRPr="006D0821">
        <w:t>Deutsch, J. (2017). </w:t>
      </w:r>
      <w:r w:rsidRPr="006D0821">
        <w:rPr>
          <w:bCs/>
        </w:rPr>
        <w:t>Calculating hidden food costs: Don't forget--salt, butter and more still cost</w:t>
      </w:r>
      <w:r w:rsidRPr="006D0821">
        <w:t>. </w:t>
      </w:r>
      <w:r w:rsidRPr="006D0821">
        <w:rPr>
          <w:i/>
          <w:iCs/>
        </w:rPr>
        <w:t>Restaurant Business</w:t>
      </w:r>
      <w:r w:rsidRPr="006D0821">
        <w:t>, </w:t>
      </w:r>
      <w:r w:rsidRPr="006D0821">
        <w:rPr>
          <w:i/>
          <w:iCs/>
        </w:rPr>
        <w:t>116</w:t>
      </w:r>
      <w:r w:rsidRPr="006D0821">
        <w:t>(6), 22.</w:t>
      </w:r>
    </w:p>
    <w:p w14:paraId="54F5DF26" w14:textId="07875B2C" w:rsidR="006D0821" w:rsidRPr="00077E9F" w:rsidRDefault="00A73E25" w:rsidP="006D0821">
      <w:pPr>
        <w:pStyle w:val="NormalWeb"/>
        <w:shd w:val="clear" w:color="auto" w:fill="FFFFFF"/>
        <w:spacing w:before="180" w:beforeAutospacing="0" w:after="180" w:afterAutospacing="0" w:line="480" w:lineRule="auto"/>
        <w:rPr>
          <w:rFonts w:eastAsiaTheme="minorHAnsi"/>
        </w:rPr>
      </w:pPr>
      <w:r w:rsidRPr="00A73E25">
        <w:rPr>
          <w:rFonts w:eastAsiaTheme="minorHAnsi" w:hint="eastAsia"/>
        </w:rPr>
        <w:t>Dopson, L. R., &amp; Hayes, D. K. (2017). </w:t>
      </w:r>
      <w:r w:rsidRPr="00A73E25">
        <w:rPr>
          <w:rFonts w:eastAsiaTheme="minorHAnsi" w:hint="eastAsia"/>
          <w:i/>
          <w:iCs/>
        </w:rPr>
        <w:t>Managerial accounting for the hospitality industry</w:t>
      </w:r>
      <w:r w:rsidRPr="00A73E25">
        <w:rPr>
          <w:rFonts w:eastAsiaTheme="minorHAnsi" w:hint="eastAsia"/>
        </w:rPr>
        <w:t>.</w:t>
      </w:r>
    </w:p>
    <w:sectPr w:rsidR="006D0821" w:rsidRPr="00077E9F" w:rsidSect="00785867">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E15AE6" w14:textId="77777777" w:rsidR="00E14F9F" w:rsidRDefault="00E14F9F" w:rsidP="00785867">
      <w:pPr>
        <w:spacing w:after="0" w:line="240" w:lineRule="auto"/>
      </w:pPr>
      <w:r>
        <w:separator/>
      </w:r>
    </w:p>
  </w:endnote>
  <w:endnote w:type="continuationSeparator" w:id="0">
    <w:p w14:paraId="78826B03" w14:textId="77777777" w:rsidR="00E14F9F" w:rsidRDefault="00E14F9F"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2AF178" w14:textId="77777777" w:rsidR="00E14F9F" w:rsidRDefault="00E14F9F" w:rsidP="00785867">
      <w:pPr>
        <w:spacing w:after="0" w:line="240" w:lineRule="auto"/>
      </w:pPr>
      <w:r>
        <w:separator/>
      </w:r>
    </w:p>
  </w:footnote>
  <w:footnote w:type="continuationSeparator" w:id="0">
    <w:p w14:paraId="444E111A" w14:textId="77777777" w:rsidR="00E14F9F" w:rsidRDefault="00E14F9F"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D12CA">
      <w:rPr>
        <w:rStyle w:val="PageNumber"/>
        <w:noProof/>
      </w:rPr>
      <w:t>6</w:t>
    </w:r>
    <w:r>
      <w:rPr>
        <w:rStyle w:val="PageNumber"/>
      </w:rPr>
      <w:fldChar w:fldCharType="end"/>
    </w:r>
  </w:p>
  <w:p w14:paraId="6EB7DD11" w14:textId="24E667EA" w:rsidR="00785867" w:rsidRDefault="00FF0F6A" w:rsidP="007D5ED7">
    <w:pPr>
      <w:pStyle w:val="Header"/>
      <w:ind w:right="360"/>
    </w:pPr>
    <w:r>
      <w:t>MANAGERIAL ACCOUNTING</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D12CA">
      <w:rPr>
        <w:rStyle w:val="PageNumber"/>
        <w:noProof/>
      </w:rPr>
      <w:t>1</w:t>
    </w:r>
    <w:r>
      <w:rPr>
        <w:rStyle w:val="PageNumber"/>
      </w:rPr>
      <w:fldChar w:fldCharType="end"/>
    </w:r>
  </w:p>
  <w:p w14:paraId="7102B378" w14:textId="32F56954" w:rsidR="00785867" w:rsidRDefault="007E690E" w:rsidP="00785867">
    <w:pPr>
      <w:pStyle w:val="Header"/>
      <w:ind w:right="360"/>
    </w:pPr>
    <w:r>
      <w:t>Running H</w:t>
    </w:r>
    <w:r w:rsidR="00785867">
      <w:t xml:space="preserve">ead: </w:t>
    </w:r>
    <w:r w:rsidR="00FF0F6A">
      <w:t>MANAGERIAL ACCOUNTING</w:t>
    </w:r>
    <w:r w:rsidR="003261C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8347D"/>
    <w:multiLevelType w:val="multilevel"/>
    <w:tmpl w:val="9B04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F851F5"/>
    <w:multiLevelType w:val="hybridMultilevel"/>
    <w:tmpl w:val="3294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1D4C"/>
    <w:multiLevelType w:val="multilevel"/>
    <w:tmpl w:val="5D48E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9F34AA"/>
    <w:multiLevelType w:val="hybridMultilevel"/>
    <w:tmpl w:val="269ECA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6" w15:restartNumberingAfterBreak="0">
    <w:nsid w:val="32B57957"/>
    <w:multiLevelType w:val="hybridMultilevel"/>
    <w:tmpl w:val="9302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3F3950"/>
    <w:multiLevelType w:val="hybridMultilevel"/>
    <w:tmpl w:val="90F46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2212D6"/>
    <w:multiLevelType w:val="hybridMultilevel"/>
    <w:tmpl w:val="BD366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1E5D51"/>
    <w:multiLevelType w:val="hybridMultilevel"/>
    <w:tmpl w:val="7E446B9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1"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670906A9"/>
    <w:multiLevelType w:val="hybridMultilevel"/>
    <w:tmpl w:val="0370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7D7A17"/>
    <w:multiLevelType w:val="multilevel"/>
    <w:tmpl w:val="2216F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191DF7"/>
    <w:multiLevelType w:val="hybridMultilevel"/>
    <w:tmpl w:val="7D46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1"/>
  </w:num>
  <w:num w:numId="4">
    <w:abstractNumId w:val="9"/>
  </w:num>
  <w:num w:numId="5">
    <w:abstractNumId w:val="0"/>
  </w:num>
  <w:num w:numId="6">
    <w:abstractNumId w:val="5"/>
  </w:num>
  <w:num w:numId="7">
    <w:abstractNumId w:val="10"/>
  </w:num>
  <w:num w:numId="8">
    <w:abstractNumId w:val="12"/>
  </w:num>
  <w:num w:numId="9">
    <w:abstractNumId w:val="14"/>
  </w:num>
  <w:num w:numId="10">
    <w:abstractNumId w:val="8"/>
  </w:num>
  <w:num w:numId="11">
    <w:abstractNumId w:val="6"/>
  </w:num>
  <w:num w:numId="12">
    <w:abstractNumId w:val="3"/>
  </w:num>
  <w:num w:numId="13">
    <w:abstractNumId w:val="7"/>
  </w:num>
  <w:num w:numId="14">
    <w:abstractNumId w:val="1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DA1"/>
    <w:rsid w:val="0001580B"/>
    <w:rsid w:val="00022426"/>
    <w:rsid w:val="00024050"/>
    <w:rsid w:val="000353E0"/>
    <w:rsid w:val="00054DBB"/>
    <w:rsid w:val="00077E9F"/>
    <w:rsid w:val="0011590E"/>
    <w:rsid w:val="0014122D"/>
    <w:rsid w:val="00146A98"/>
    <w:rsid w:val="00157A96"/>
    <w:rsid w:val="00167E3C"/>
    <w:rsid w:val="0019461C"/>
    <w:rsid w:val="00195396"/>
    <w:rsid w:val="001A1A1E"/>
    <w:rsid w:val="001A1AEC"/>
    <w:rsid w:val="001A50A5"/>
    <w:rsid w:val="001A79EF"/>
    <w:rsid w:val="001B6D75"/>
    <w:rsid w:val="001D592C"/>
    <w:rsid w:val="001E0F62"/>
    <w:rsid w:val="001E6779"/>
    <w:rsid w:val="001F58AC"/>
    <w:rsid w:val="0020145E"/>
    <w:rsid w:val="002018CE"/>
    <w:rsid w:val="00227616"/>
    <w:rsid w:val="002367D6"/>
    <w:rsid w:val="0024100A"/>
    <w:rsid w:val="00255DBB"/>
    <w:rsid w:val="00262DA1"/>
    <w:rsid w:val="002A2D23"/>
    <w:rsid w:val="002B3779"/>
    <w:rsid w:val="00303580"/>
    <w:rsid w:val="00306EDF"/>
    <w:rsid w:val="003261C0"/>
    <w:rsid w:val="0033439C"/>
    <w:rsid w:val="003540C6"/>
    <w:rsid w:val="00354D92"/>
    <w:rsid w:val="003B2988"/>
    <w:rsid w:val="003B7C36"/>
    <w:rsid w:val="003C0B22"/>
    <w:rsid w:val="003F6304"/>
    <w:rsid w:val="004027C1"/>
    <w:rsid w:val="004068B8"/>
    <w:rsid w:val="00415D2A"/>
    <w:rsid w:val="004167D6"/>
    <w:rsid w:val="004317F7"/>
    <w:rsid w:val="00456BE0"/>
    <w:rsid w:val="00456F0F"/>
    <w:rsid w:val="00460C52"/>
    <w:rsid w:val="00482CCE"/>
    <w:rsid w:val="00486A3B"/>
    <w:rsid w:val="004B1614"/>
    <w:rsid w:val="004E3D9F"/>
    <w:rsid w:val="004E40A0"/>
    <w:rsid w:val="004F00B8"/>
    <w:rsid w:val="00501D27"/>
    <w:rsid w:val="00515F5B"/>
    <w:rsid w:val="00525D22"/>
    <w:rsid w:val="005414A6"/>
    <w:rsid w:val="00557F0D"/>
    <w:rsid w:val="005844DA"/>
    <w:rsid w:val="00591C0E"/>
    <w:rsid w:val="00592E0F"/>
    <w:rsid w:val="005C61CC"/>
    <w:rsid w:val="005F5076"/>
    <w:rsid w:val="005F5838"/>
    <w:rsid w:val="00602C2F"/>
    <w:rsid w:val="00602E18"/>
    <w:rsid w:val="00605835"/>
    <w:rsid w:val="006513D1"/>
    <w:rsid w:val="00662199"/>
    <w:rsid w:val="0066598D"/>
    <w:rsid w:val="00675206"/>
    <w:rsid w:val="006827E4"/>
    <w:rsid w:val="00684277"/>
    <w:rsid w:val="0069688F"/>
    <w:rsid w:val="006C3D24"/>
    <w:rsid w:val="006D078A"/>
    <w:rsid w:val="006D0821"/>
    <w:rsid w:val="006D779D"/>
    <w:rsid w:val="006E49F8"/>
    <w:rsid w:val="006F5B81"/>
    <w:rsid w:val="00706FDD"/>
    <w:rsid w:val="007106D9"/>
    <w:rsid w:val="00732EE8"/>
    <w:rsid w:val="00741B22"/>
    <w:rsid w:val="00785867"/>
    <w:rsid w:val="00796584"/>
    <w:rsid w:val="007C4503"/>
    <w:rsid w:val="007D23E1"/>
    <w:rsid w:val="007D5983"/>
    <w:rsid w:val="007D5ED7"/>
    <w:rsid w:val="007E690E"/>
    <w:rsid w:val="00821343"/>
    <w:rsid w:val="00853E31"/>
    <w:rsid w:val="00856594"/>
    <w:rsid w:val="00857CE6"/>
    <w:rsid w:val="00870B40"/>
    <w:rsid w:val="00874FF6"/>
    <w:rsid w:val="0088278C"/>
    <w:rsid w:val="008A0BBE"/>
    <w:rsid w:val="008A4241"/>
    <w:rsid w:val="008A523C"/>
    <w:rsid w:val="008D0106"/>
    <w:rsid w:val="008D1C05"/>
    <w:rsid w:val="008E1900"/>
    <w:rsid w:val="008E1CA9"/>
    <w:rsid w:val="00941368"/>
    <w:rsid w:val="00944040"/>
    <w:rsid w:val="00952CD7"/>
    <w:rsid w:val="00953299"/>
    <w:rsid w:val="009626E5"/>
    <w:rsid w:val="009915CA"/>
    <w:rsid w:val="009A10A7"/>
    <w:rsid w:val="009A2FA9"/>
    <w:rsid w:val="009A3E8B"/>
    <w:rsid w:val="009A5598"/>
    <w:rsid w:val="00A01877"/>
    <w:rsid w:val="00A227A7"/>
    <w:rsid w:val="00A2734D"/>
    <w:rsid w:val="00A634FB"/>
    <w:rsid w:val="00A63BD3"/>
    <w:rsid w:val="00A64F0F"/>
    <w:rsid w:val="00A73B45"/>
    <w:rsid w:val="00A73E25"/>
    <w:rsid w:val="00A933D0"/>
    <w:rsid w:val="00AA711A"/>
    <w:rsid w:val="00AB2FF8"/>
    <w:rsid w:val="00AD6CE4"/>
    <w:rsid w:val="00AF6ED0"/>
    <w:rsid w:val="00AF731F"/>
    <w:rsid w:val="00B3035B"/>
    <w:rsid w:val="00B45C1E"/>
    <w:rsid w:val="00B55826"/>
    <w:rsid w:val="00B57DAA"/>
    <w:rsid w:val="00B63AA5"/>
    <w:rsid w:val="00B66F19"/>
    <w:rsid w:val="00B83ED4"/>
    <w:rsid w:val="00BB4ED3"/>
    <w:rsid w:val="00BB7087"/>
    <w:rsid w:val="00BD4856"/>
    <w:rsid w:val="00BE3644"/>
    <w:rsid w:val="00BF56FE"/>
    <w:rsid w:val="00BF5716"/>
    <w:rsid w:val="00C014EF"/>
    <w:rsid w:val="00C36382"/>
    <w:rsid w:val="00C41C1D"/>
    <w:rsid w:val="00C517EA"/>
    <w:rsid w:val="00C5407B"/>
    <w:rsid w:val="00C673CA"/>
    <w:rsid w:val="00C808BF"/>
    <w:rsid w:val="00CB2353"/>
    <w:rsid w:val="00CB6113"/>
    <w:rsid w:val="00CD12CA"/>
    <w:rsid w:val="00CD3D93"/>
    <w:rsid w:val="00CD6AA9"/>
    <w:rsid w:val="00CE0CCC"/>
    <w:rsid w:val="00CF03B3"/>
    <w:rsid w:val="00CF4A92"/>
    <w:rsid w:val="00CF6C8E"/>
    <w:rsid w:val="00D35173"/>
    <w:rsid w:val="00D4676F"/>
    <w:rsid w:val="00D52C07"/>
    <w:rsid w:val="00D71000"/>
    <w:rsid w:val="00D7119D"/>
    <w:rsid w:val="00D747D4"/>
    <w:rsid w:val="00D75477"/>
    <w:rsid w:val="00D9615A"/>
    <w:rsid w:val="00DC2310"/>
    <w:rsid w:val="00E01DA9"/>
    <w:rsid w:val="00E13AFD"/>
    <w:rsid w:val="00E14F9F"/>
    <w:rsid w:val="00E17E5C"/>
    <w:rsid w:val="00E51CF6"/>
    <w:rsid w:val="00E633A3"/>
    <w:rsid w:val="00E655DD"/>
    <w:rsid w:val="00E721B2"/>
    <w:rsid w:val="00E847E2"/>
    <w:rsid w:val="00E8568B"/>
    <w:rsid w:val="00EA177E"/>
    <w:rsid w:val="00EB457A"/>
    <w:rsid w:val="00ED3167"/>
    <w:rsid w:val="00ED5842"/>
    <w:rsid w:val="00ED6A04"/>
    <w:rsid w:val="00EE70BC"/>
    <w:rsid w:val="00EF2932"/>
    <w:rsid w:val="00EF4835"/>
    <w:rsid w:val="00F10874"/>
    <w:rsid w:val="00F15D40"/>
    <w:rsid w:val="00F16217"/>
    <w:rsid w:val="00F23833"/>
    <w:rsid w:val="00F36B0B"/>
    <w:rsid w:val="00F443C8"/>
    <w:rsid w:val="00F63838"/>
    <w:rsid w:val="00FA5F04"/>
    <w:rsid w:val="00FC5912"/>
    <w:rsid w:val="00FF0F6A"/>
    <w:rsid w:val="00F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4F0F"/>
    <w:pPr>
      <w:spacing w:before="100" w:beforeAutospacing="1" w:after="100" w:afterAutospacing="1" w:line="240" w:lineRule="auto"/>
    </w:pPr>
    <w:rPr>
      <w:rFonts w:ascii="Times New Roman" w:eastAsia="Times New Roman" w:hAnsi="Times New Roman" w:cs="Times New Roman"/>
    </w:rPr>
  </w:style>
  <w:style w:type="table" w:styleId="TableGridLight">
    <w:name w:val="Grid Table Light"/>
    <w:basedOn w:val="TableNormal"/>
    <w:uiPriority w:val="40"/>
    <w:rsid w:val="00B83E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117737903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6</Pages>
  <Words>951</Words>
  <Characters>5423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31</cp:revision>
  <cp:lastPrinted>2018-08-28T00:44:00Z</cp:lastPrinted>
  <dcterms:created xsi:type="dcterms:W3CDTF">2018-09-18T14:51:00Z</dcterms:created>
  <dcterms:modified xsi:type="dcterms:W3CDTF">2018-09-18T16:20:00Z</dcterms:modified>
</cp:coreProperties>
</file>